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D5" w:rsidRDefault="00B40E6D">
      <w:pPr>
        <w:pStyle w:val="10"/>
        <w:keepNext/>
        <w:keepLines/>
        <w:shd w:val="clear" w:color="auto" w:fill="auto"/>
        <w:ind w:right="20"/>
      </w:pPr>
      <w:bookmarkStart w:id="0" w:name="bookmark0"/>
      <w:r>
        <w:t>СОВЕТ</w:t>
      </w:r>
      <w:bookmarkEnd w:id="0"/>
    </w:p>
    <w:p w:rsidR="00372CD5" w:rsidRDefault="00B40E6D">
      <w:pPr>
        <w:pStyle w:val="30"/>
        <w:shd w:val="clear" w:color="auto" w:fill="auto"/>
        <w:spacing w:after="217"/>
        <w:ind w:left="1280" w:right="20"/>
      </w:pPr>
      <w:r>
        <w:t>ТЕРНОВСКОГО МУНИЦИПАЛЬНОГО ОБРАЗОВАНИЯ БАЛАШОВСКОГО МУНИЦИПАЛЬНОГО РАЙОНА САРАТОВСКОЙ ОБЛАСТИ</w:t>
      </w:r>
    </w:p>
    <w:p w:rsidR="00372CD5" w:rsidRDefault="00B40E6D">
      <w:pPr>
        <w:pStyle w:val="10"/>
        <w:keepNext/>
        <w:keepLines/>
        <w:shd w:val="clear" w:color="auto" w:fill="auto"/>
        <w:spacing w:after="282" w:line="280" w:lineRule="exact"/>
        <w:ind w:right="20"/>
      </w:pPr>
      <w:bookmarkStart w:id="1" w:name="bookmark1"/>
      <w:r>
        <w:t>РЕШЕНИЕ</w:t>
      </w:r>
      <w:bookmarkEnd w:id="1"/>
    </w:p>
    <w:p w:rsidR="00372CD5" w:rsidRDefault="00B40E6D">
      <w:pPr>
        <w:pStyle w:val="10"/>
        <w:keepNext/>
        <w:keepLines/>
        <w:shd w:val="clear" w:color="auto" w:fill="auto"/>
        <w:tabs>
          <w:tab w:val="left" w:pos="7176"/>
        </w:tabs>
        <w:spacing w:after="789" w:line="280" w:lineRule="exact"/>
        <w:jc w:val="both"/>
      </w:pPr>
      <w:bookmarkStart w:id="2" w:name="bookmark2"/>
      <w:r>
        <w:t>от 05.07.2017 г. № 15/1</w:t>
      </w:r>
      <w:r>
        <w:tab/>
      </w:r>
      <w:proofErr w:type="gramStart"/>
      <w:r>
        <w:t>с</w:t>
      </w:r>
      <w:proofErr w:type="gramEnd"/>
      <w:r>
        <w:t>. Терновка</w:t>
      </w:r>
      <w:bookmarkEnd w:id="2"/>
    </w:p>
    <w:p w:rsidR="00372CD5" w:rsidRDefault="00B40E6D">
      <w:pPr>
        <w:pStyle w:val="20"/>
        <w:shd w:val="clear" w:color="auto" w:fill="auto"/>
        <w:spacing w:before="0" w:after="356"/>
        <w:ind w:right="4800"/>
      </w:pPr>
      <w:r>
        <w:t>«Об имущественной поддержке субъектов малого и среднего предпринимательства»</w:t>
      </w:r>
    </w:p>
    <w:p w:rsidR="00372CD5" w:rsidRDefault="00B40E6D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Терновского муниципального образования,</w:t>
      </w:r>
    </w:p>
    <w:p w:rsidR="00372CD5" w:rsidRDefault="00B40E6D">
      <w:pPr>
        <w:pStyle w:val="20"/>
        <w:shd w:val="clear" w:color="auto" w:fill="auto"/>
        <w:spacing w:before="0" w:after="272" w:line="280" w:lineRule="exact"/>
        <w:ind w:firstLine="740"/>
        <w:jc w:val="both"/>
      </w:pPr>
      <w:r>
        <w:t>Совет Терновского муниципального образования</w:t>
      </w:r>
    </w:p>
    <w:p w:rsidR="00372CD5" w:rsidRDefault="00B40E6D">
      <w:pPr>
        <w:pStyle w:val="10"/>
        <w:keepNext/>
        <w:keepLines/>
        <w:shd w:val="clear" w:color="auto" w:fill="auto"/>
        <w:spacing w:after="240" w:line="280" w:lineRule="exact"/>
        <w:ind w:right="20"/>
      </w:pPr>
      <w:bookmarkStart w:id="3" w:name="bookmark3"/>
      <w:r>
        <w:t>РЕШИЛ:</w:t>
      </w:r>
      <w:bookmarkEnd w:id="3"/>
    </w:p>
    <w:p w:rsidR="00372CD5" w:rsidRDefault="00B40E6D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26" w:lineRule="exact"/>
        <w:ind w:firstLine="600"/>
        <w:jc w:val="both"/>
      </w:pPr>
      <w:proofErr w:type="gramStart"/>
      <w:r>
        <w:t>Установить льготную ставку арендной платы по договорам аренды имущества, составляющего казну Терновского муниципального образования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</w:t>
      </w:r>
      <w:proofErr w:type="gramEnd"/>
    </w:p>
    <w:p w:rsidR="00372CD5" w:rsidRDefault="00B40E6D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2737" w:line="326" w:lineRule="exact"/>
        <w:ind w:firstLine="600"/>
        <w:jc w:val="both"/>
      </w:pPr>
      <w:r>
        <w:t>Настоящее решение вступает в силу со дня официального опубликования (обнародования).</w:t>
      </w:r>
    </w:p>
    <w:p w:rsidR="00FF4A43" w:rsidRDefault="00FF4A43">
      <w:pPr>
        <w:pStyle w:val="10"/>
        <w:keepNext/>
        <w:keepLines/>
        <w:shd w:val="clear" w:color="auto" w:fill="auto"/>
        <w:spacing w:line="280" w:lineRule="exact"/>
        <w:jc w:val="both"/>
      </w:pPr>
      <w:bookmarkStart w:id="4" w:name="bookmark4"/>
      <w:r>
        <w:t xml:space="preserve">Секретарь Совета Терновского </w:t>
      </w:r>
    </w:p>
    <w:p w:rsidR="00372CD5" w:rsidRDefault="00FF4A43">
      <w:pPr>
        <w:pStyle w:val="10"/>
        <w:keepNext/>
        <w:keepLines/>
        <w:shd w:val="clear" w:color="auto" w:fill="auto"/>
        <w:spacing w:line="280" w:lineRule="exact"/>
        <w:jc w:val="both"/>
      </w:pPr>
      <w:r>
        <w:t xml:space="preserve">муниципального образования                        </w:t>
      </w:r>
      <w:r w:rsidR="00423D05">
        <w:t xml:space="preserve">             </w:t>
      </w:r>
      <w:r>
        <w:t xml:space="preserve">    </w:t>
      </w:r>
      <w:proofErr w:type="spellStart"/>
      <w:r w:rsidR="00B40E6D">
        <w:t>Е.И.Бочарова</w:t>
      </w:r>
      <w:bookmarkEnd w:id="4"/>
      <w:proofErr w:type="spellEnd"/>
      <w:r w:rsidR="00B40E6D">
        <w:br w:type="page"/>
      </w:r>
    </w:p>
    <w:p w:rsidR="00372CD5" w:rsidRDefault="00B40E6D">
      <w:pPr>
        <w:pStyle w:val="30"/>
        <w:shd w:val="clear" w:color="auto" w:fill="auto"/>
        <w:spacing w:after="248" w:line="331" w:lineRule="exact"/>
        <w:ind w:left="960" w:firstLine="300"/>
      </w:pPr>
      <w:r>
        <w:lastRenderedPageBreak/>
        <w:t>Пояснительная записка к проекту решения «Об имущественной поддержке субъектов малого и среднего предпринимательства»</w:t>
      </w:r>
    </w:p>
    <w:p w:rsidR="00372CD5" w:rsidRDefault="00B40E6D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>Проект разработан в целях приведения муниципальной правовой базы в соответствие с Федеральным законом от 3 июля 2016 г. № 265-ФЗ «О внесении изменений в Федеральный закон «О развитии малого и среднего предпринимательства в Российской Федерации» и отдельные законодательные акты Российской Федерации», который направлен на расширение возможностей оказания системной имущественной поддержки субъектам малого и среднего предпринимательства.</w:t>
      </w:r>
      <w:proofErr w:type="gramEnd"/>
    </w:p>
    <w:p w:rsidR="00372CD5" w:rsidRDefault="00B40E6D">
      <w:pPr>
        <w:pStyle w:val="20"/>
        <w:shd w:val="clear" w:color="auto" w:fill="auto"/>
        <w:spacing w:before="0" w:after="0"/>
        <w:ind w:firstLine="760"/>
        <w:jc w:val="both"/>
      </w:pPr>
      <w:r>
        <w:t>Федеральный закон расширяет состав организаций, образующих инфраструктуру поддержки субъектов малого и среднего предпринимательства, и позволяет органам государственной власти субъектов Российской Федерации и органам местного самоуправления, осуществляющим полномочия собственника государственного или муниципального имущества, самостоятельно устанавливать размер льготной ставки арендной платы при заключении договора аренды с субъектами малого и среднего предпринимательства.</w:t>
      </w:r>
    </w:p>
    <w:p w:rsidR="00372CD5" w:rsidRDefault="00B40E6D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>Проектом предлагается установить льготную ставку арендной платы по договорам в отношении муниципального имущества, свободного от прав третьих лиц, для предоставления на долгосрочной основе субъектам малого и среднего предпринимательства в процентах от размера арендной платы, определяемого в соответствии с законодательством Российской Федерации об оценочной деятельности (по аналогии с нормами постановления Правительства Саратовской области от 7 ноября 2016 г. № 605-П о льготной</w:t>
      </w:r>
      <w:proofErr w:type="gramEnd"/>
      <w:r>
        <w:t xml:space="preserve"> ставке арендной платы в отношении имущества, составляющего казну Саратовской области).</w:t>
      </w:r>
    </w:p>
    <w:sectPr w:rsidR="00372CD5" w:rsidSect="00372CD5">
      <w:headerReference w:type="default" r:id="rId7"/>
      <w:pgSz w:w="11900" w:h="16840"/>
      <w:pgMar w:top="988" w:right="811" w:bottom="2733" w:left="11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16" w:rsidRDefault="00451816" w:rsidP="00372CD5">
      <w:r>
        <w:separator/>
      </w:r>
    </w:p>
  </w:endnote>
  <w:endnote w:type="continuationSeparator" w:id="0">
    <w:p w:rsidR="00451816" w:rsidRDefault="00451816" w:rsidP="00372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16" w:rsidRDefault="00451816"/>
  </w:footnote>
  <w:footnote w:type="continuationSeparator" w:id="0">
    <w:p w:rsidR="00451816" w:rsidRDefault="004518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D5" w:rsidRDefault="00155921">
    <w:pPr>
      <w:rPr>
        <w:sz w:val="2"/>
        <w:szCs w:val="2"/>
      </w:rPr>
    </w:pPr>
    <w:r w:rsidRPr="001559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5pt;margin-top:30.2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2CD5" w:rsidRDefault="00B40E6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037F"/>
    <w:multiLevelType w:val="multilevel"/>
    <w:tmpl w:val="8640C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2CD5"/>
    <w:rsid w:val="00155921"/>
    <w:rsid w:val="00366CE7"/>
    <w:rsid w:val="00372CD5"/>
    <w:rsid w:val="00423D05"/>
    <w:rsid w:val="00451816"/>
    <w:rsid w:val="007838A6"/>
    <w:rsid w:val="00AB38CB"/>
    <w:rsid w:val="00B40E6D"/>
    <w:rsid w:val="00FF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C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CD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372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72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72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72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372CD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372CD5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72CD5"/>
    <w:pPr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72CD5"/>
    <w:pPr>
      <w:shd w:val="clear" w:color="auto" w:fill="FFFFFF"/>
      <w:spacing w:before="900" w:after="3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372C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>Home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2025-02-03T12:28:00Z</dcterms:created>
  <dcterms:modified xsi:type="dcterms:W3CDTF">2025-02-03T12:28:00Z</dcterms:modified>
</cp:coreProperties>
</file>