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C1" w:rsidRPr="002D3CF6" w:rsidRDefault="00C87FC1" w:rsidP="00C87FC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2D3CF6">
        <w:rPr>
          <w:rFonts w:ascii="PT Astra Serif" w:hAnsi="PT Astra Serif"/>
          <w:b/>
          <w:bCs/>
          <w:sz w:val="28"/>
          <w:szCs w:val="28"/>
        </w:rPr>
        <w:t xml:space="preserve">АДМИНИСТРАЦИЯ </w:t>
      </w:r>
    </w:p>
    <w:p w:rsidR="00C87FC1" w:rsidRPr="002D3CF6" w:rsidRDefault="000A1DD9" w:rsidP="00C87FC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ТЕРНОВСКОГО</w:t>
      </w:r>
      <w:r w:rsidR="00C87FC1" w:rsidRPr="002D3CF6">
        <w:rPr>
          <w:rFonts w:ascii="PT Astra Serif" w:hAnsi="PT Astra Serif"/>
          <w:b/>
          <w:bCs/>
          <w:sz w:val="28"/>
          <w:szCs w:val="28"/>
        </w:rPr>
        <w:t xml:space="preserve"> МУНИЦИПАЛЬНОГО ОБРАЗОВАНИЯ </w:t>
      </w:r>
    </w:p>
    <w:p w:rsidR="00C87FC1" w:rsidRPr="002D3CF6" w:rsidRDefault="00C87FC1" w:rsidP="00C87FC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2D3CF6"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</w:t>
      </w:r>
    </w:p>
    <w:p w:rsidR="00C87FC1" w:rsidRPr="002D3CF6" w:rsidRDefault="00C87FC1" w:rsidP="00C87FC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2D3CF6">
        <w:rPr>
          <w:rFonts w:ascii="PT Astra Serif" w:hAnsi="PT Astra Serif"/>
          <w:b/>
          <w:bCs/>
          <w:sz w:val="28"/>
          <w:szCs w:val="28"/>
        </w:rPr>
        <w:t>САРАТОВСКОЙ ОБЛАСТИ</w:t>
      </w:r>
      <w:r w:rsidRPr="002D3CF6">
        <w:rPr>
          <w:rFonts w:ascii="PT Astra Serif" w:hAnsi="PT Astra Serif"/>
          <w:bCs/>
          <w:sz w:val="28"/>
          <w:szCs w:val="28"/>
        </w:rPr>
        <w:t xml:space="preserve"> </w:t>
      </w:r>
    </w:p>
    <w:p w:rsidR="00C87FC1" w:rsidRPr="002D3CF6" w:rsidRDefault="00C87FC1" w:rsidP="00C87FC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C87FC1" w:rsidRPr="002D3CF6" w:rsidRDefault="006E3C7A" w:rsidP="00C87FC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ПОСТАНОВЛЕНИЕ </w:t>
      </w:r>
    </w:p>
    <w:p w:rsidR="00C87FC1" w:rsidRPr="002D3CF6" w:rsidRDefault="00C87FC1" w:rsidP="00C87FC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C87FC1" w:rsidRPr="002D3CF6" w:rsidRDefault="00C87FC1" w:rsidP="00C87FC1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Cs/>
          <w:sz w:val="28"/>
          <w:szCs w:val="28"/>
        </w:rPr>
      </w:pPr>
      <w:r w:rsidRPr="002D3CF6">
        <w:rPr>
          <w:rFonts w:ascii="PT Astra Serif" w:hAnsi="PT Astra Serif"/>
          <w:bCs/>
          <w:sz w:val="28"/>
          <w:szCs w:val="28"/>
        </w:rPr>
        <w:t xml:space="preserve">От </w:t>
      </w:r>
      <w:r w:rsidR="006E3C7A">
        <w:rPr>
          <w:rFonts w:ascii="PT Astra Serif" w:hAnsi="PT Astra Serif"/>
          <w:bCs/>
          <w:sz w:val="28"/>
          <w:szCs w:val="28"/>
        </w:rPr>
        <w:t>30.09.2024г.</w:t>
      </w:r>
      <w:r w:rsidRPr="002D3CF6">
        <w:rPr>
          <w:rFonts w:ascii="PT Astra Serif" w:hAnsi="PT Astra Serif"/>
          <w:bCs/>
          <w:sz w:val="28"/>
          <w:szCs w:val="28"/>
        </w:rPr>
        <w:t xml:space="preserve"> № </w:t>
      </w:r>
      <w:r w:rsidR="006E3C7A">
        <w:rPr>
          <w:rFonts w:ascii="PT Astra Serif" w:hAnsi="PT Astra Serif"/>
          <w:bCs/>
          <w:sz w:val="28"/>
          <w:szCs w:val="28"/>
        </w:rPr>
        <w:t xml:space="preserve"> 32</w:t>
      </w:r>
      <w:r w:rsidRPr="002D3CF6">
        <w:rPr>
          <w:rFonts w:ascii="PT Astra Serif" w:hAnsi="PT Astra Serif"/>
          <w:bCs/>
          <w:sz w:val="28"/>
          <w:szCs w:val="28"/>
        </w:rPr>
        <w:t xml:space="preserve">- </w:t>
      </w:r>
      <w:proofErr w:type="spellStart"/>
      <w:r w:rsidRPr="002D3CF6">
        <w:rPr>
          <w:rFonts w:ascii="PT Astra Serif" w:hAnsi="PT Astra Serif"/>
          <w:bCs/>
          <w:sz w:val="28"/>
          <w:szCs w:val="28"/>
        </w:rPr>
        <w:t>п</w:t>
      </w:r>
      <w:proofErr w:type="spellEnd"/>
      <w:r w:rsidRPr="002D3CF6">
        <w:rPr>
          <w:rFonts w:ascii="PT Astra Serif" w:hAnsi="PT Astra Serif"/>
          <w:bCs/>
          <w:sz w:val="28"/>
          <w:szCs w:val="28"/>
        </w:rPr>
        <w:t xml:space="preserve">                                                      </w:t>
      </w:r>
      <w:r w:rsidR="000A1DD9">
        <w:rPr>
          <w:rFonts w:ascii="PT Astra Serif" w:hAnsi="PT Astra Serif"/>
          <w:bCs/>
          <w:sz w:val="28"/>
          <w:szCs w:val="28"/>
        </w:rPr>
        <w:t>с</w:t>
      </w:r>
      <w:proofErr w:type="gramStart"/>
      <w:r w:rsidR="000A1DD9">
        <w:rPr>
          <w:rFonts w:ascii="PT Astra Serif" w:hAnsi="PT Astra Serif"/>
          <w:bCs/>
          <w:sz w:val="28"/>
          <w:szCs w:val="28"/>
        </w:rPr>
        <w:t>.Т</w:t>
      </w:r>
      <w:proofErr w:type="gramEnd"/>
      <w:r w:rsidR="000A1DD9">
        <w:rPr>
          <w:rFonts w:ascii="PT Astra Serif" w:hAnsi="PT Astra Serif"/>
          <w:bCs/>
          <w:sz w:val="28"/>
          <w:szCs w:val="28"/>
        </w:rPr>
        <w:t>ерновка</w:t>
      </w:r>
      <w:r w:rsidRPr="002D3CF6">
        <w:rPr>
          <w:rFonts w:ascii="PT Astra Serif" w:hAnsi="PT Astra Serif"/>
          <w:bCs/>
          <w:sz w:val="28"/>
          <w:szCs w:val="28"/>
        </w:rPr>
        <w:t xml:space="preserve"> </w:t>
      </w:r>
    </w:p>
    <w:p w:rsidR="00C87FC1" w:rsidRPr="002D3CF6" w:rsidRDefault="00C87FC1" w:rsidP="00C87FC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C87FC1" w:rsidRPr="002D3CF6" w:rsidRDefault="00C87FC1" w:rsidP="00C87FC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2D3CF6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№ </w:t>
      </w:r>
      <w:r w:rsidR="005D0920">
        <w:rPr>
          <w:rFonts w:ascii="PT Astra Serif" w:hAnsi="PT Astra Serif"/>
          <w:b/>
          <w:bCs/>
          <w:sz w:val="28"/>
          <w:szCs w:val="28"/>
        </w:rPr>
        <w:t>2/1</w:t>
      </w:r>
      <w:r w:rsidRPr="002D3CF6">
        <w:rPr>
          <w:rFonts w:ascii="PT Astra Serif" w:hAnsi="PT Astra Serif"/>
          <w:b/>
          <w:bCs/>
          <w:sz w:val="28"/>
          <w:szCs w:val="28"/>
        </w:rPr>
        <w:t xml:space="preserve">-п от </w:t>
      </w:r>
      <w:r w:rsidR="005D0920">
        <w:rPr>
          <w:rFonts w:ascii="PT Astra Serif" w:hAnsi="PT Astra Serif"/>
          <w:b/>
          <w:bCs/>
          <w:sz w:val="28"/>
          <w:szCs w:val="28"/>
        </w:rPr>
        <w:t>1</w:t>
      </w:r>
      <w:r w:rsidRPr="002D3CF6">
        <w:rPr>
          <w:rFonts w:ascii="PT Astra Serif" w:hAnsi="PT Astra Serif"/>
          <w:b/>
          <w:bCs/>
          <w:sz w:val="28"/>
          <w:szCs w:val="28"/>
        </w:rPr>
        <w:t>7.0</w:t>
      </w:r>
      <w:r w:rsidR="005D0920">
        <w:rPr>
          <w:rFonts w:ascii="PT Astra Serif" w:hAnsi="PT Astra Serif"/>
          <w:b/>
          <w:bCs/>
          <w:sz w:val="28"/>
          <w:szCs w:val="28"/>
        </w:rPr>
        <w:t>1</w:t>
      </w:r>
      <w:r w:rsidRPr="002D3CF6">
        <w:rPr>
          <w:rFonts w:ascii="PT Astra Serif" w:hAnsi="PT Astra Serif"/>
          <w:b/>
          <w:bCs/>
          <w:sz w:val="28"/>
          <w:szCs w:val="28"/>
        </w:rPr>
        <w:t>.2019 г «Об утверждении  административного  регламента  предоставления  муниципальной услуги  по рассмотрению  предложений  о включении (исключении) мест  или внесению  изменений в схему  размещения  нестационарных  торговых о</w:t>
      </w:r>
      <w:r w:rsidR="005D0920">
        <w:rPr>
          <w:rFonts w:ascii="PT Astra Serif" w:hAnsi="PT Astra Serif"/>
          <w:b/>
          <w:bCs/>
          <w:sz w:val="28"/>
          <w:szCs w:val="28"/>
        </w:rPr>
        <w:t>бъектов  на территории  Терновского</w:t>
      </w:r>
      <w:r w:rsidRPr="002D3CF6">
        <w:rPr>
          <w:rFonts w:ascii="PT Astra Serif" w:hAnsi="PT Astra Serif"/>
          <w:b/>
          <w:bCs/>
          <w:sz w:val="28"/>
          <w:szCs w:val="28"/>
        </w:rPr>
        <w:t xml:space="preserve"> муниципального  образования»</w:t>
      </w:r>
    </w:p>
    <w:p w:rsidR="00C87FC1" w:rsidRPr="002D3CF6" w:rsidRDefault="00C87FC1" w:rsidP="00C87FC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87FC1" w:rsidRPr="002D3CF6" w:rsidRDefault="00C87FC1" w:rsidP="00C87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D3CF6">
        <w:rPr>
          <w:rFonts w:ascii="PT Astra Serif" w:hAnsi="PT Astra Serif"/>
          <w:sz w:val="28"/>
          <w:szCs w:val="28"/>
        </w:rPr>
        <w:t>В соответствии с пунктами 2-11 ч. 1 ст.6 Федерального закона от27.07.2006г № 152-ФЗ</w:t>
      </w:r>
      <w:proofErr w:type="gramStart"/>
      <w:r w:rsidRPr="002D3CF6">
        <w:rPr>
          <w:rFonts w:ascii="PT Astra Serif" w:hAnsi="PT Astra Serif"/>
          <w:sz w:val="28"/>
          <w:szCs w:val="28"/>
        </w:rPr>
        <w:t xml:space="preserve"> ,</w:t>
      </w:r>
      <w:proofErr w:type="gramEnd"/>
      <w:r w:rsidRPr="002D3CF6">
        <w:rPr>
          <w:rFonts w:ascii="PT Astra Serif" w:hAnsi="PT Astra Serif"/>
          <w:sz w:val="28"/>
          <w:szCs w:val="28"/>
        </w:rPr>
        <w:t xml:space="preserve"> на основании Федерального закона  от  27.07.2010 N 210-ФЗ "Об организации предоставления государственных и муниципальных услуг",администрация   </w:t>
      </w:r>
      <w:r w:rsidR="005D0920">
        <w:rPr>
          <w:rFonts w:ascii="PT Astra Serif" w:hAnsi="PT Astra Serif"/>
          <w:sz w:val="28"/>
          <w:szCs w:val="28"/>
        </w:rPr>
        <w:t>Терновского</w:t>
      </w:r>
      <w:r w:rsidRPr="002D3CF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</w:p>
    <w:p w:rsidR="00C87FC1" w:rsidRPr="002D3CF6" w:rsidRDefault="00C87FC1" w:rsidP="00C87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D3CF6">
        <w:rPr>
          <w:rFonts w:ascii="PT Astra Serif" w:hAnsi="PT Astra Serif"/>
          <w:sz w:val="28"/>
          <w:szCs w:val="28"/>
        </w:rPr>
        <w:t xml:space="preserve">                                    ПОСТАНОВЛЯЕТ:</w:t>
      </w:r>
    </w:p>
    <w:p w:rsidR="00C87FC1" w:rsidRPr="002D3CF6" w:rsidRDefault="00C87FC1" w:rsidP="002D3CF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2D3CF6">
        <w:rPr>
          <w:rFonts w:ascii="PT Astra Serif" w:hAnsi="PT Astra Serif"/>
          <w:sz w:val="28"/>
          <w:szCs w:val="28"/>
        </w:rPr>
        <w:t xml:space="preserve">1.Внести следующие изменения в </w:t>
      </w:r>
      <w:r w:rsidRPr="002D3CF6">
        <w:rPr>
          <w:rFonts w:ascii="PT Astra Serif" w:hAnsi="PT Astra Serif"/>
          <w:bCs/>
          <w:sz w:val="28"/>
          <w:szCs w:val="28"/>
        </w:rPr>
        <w:t xml:space="preserve">постановление № </w:t>
      </w:r>
      <w:r w:rsidR="005D0920">
        <w:rPr>
          <w:rFonts w:ascii="PT Astra Serif" w:hAnsi="PT Astra Serif"/>
          <w:bCs/>
          <w:sz w:val="28"/>
          <w:szCs w:val="28"/>
        </w:rPr>
        <w:t>2/1</w:t>
      </w:r>
      <w:r w:rsidRPr="002D3CF6">
        <w:rPr>
          <w:rFonts w:ascii="PT Astra Serif" w:hAnsi="PT Astra Serif"/>
          <w:bCs/>
          <w:sz w:val="28"/>
          <w:szCs w:val="28"/>
        </w:rPr>
        <w:t xml:space="preserve">-п от </w:t>
      </w:r>
      <w:r w:rsidR="005D0920">
        <w:rPr>
          <w:rFonts w:ascii="PT Astra Serif" w:hAnsi="PT Astra Serif"/>
          <w:bCs/>
          <w:sz w:val="28"/>
          <w:szCs w:val="28"/>
        </w:rPr>
        <w:t>1</w:t>
      </w:r>
      <w:r w:rsidRPr="002D3CF6">
        <w:rPr>
          <w:rFonts w:ascii="PT Astra Serif" w:hAnsi="PT Astra Serif"/>
          <w:bCs/>
          <w:sz w:val="28"/>
          <w:szCs w:val="28"/>
        </w:rPr>
        <w:t>7.0</w:t>
      </w:r>
      <w:r w:rsidR="005D0920">
        <w:rPr>
          <w:rFonts w:ascii="PT Astra Serif" w:hAnsi="PT Astra Serif"/>
          <w:bCs/>
          <w:sz w:val="28"/>
          <w:szCs w:val="28"/>
        </w:rPr>
        <w:t>1</w:t>
      </w:r>
      <w:r w:rsidRPr="002D3CF6">
        <w:rPr>
          <w:rFonts w:ascii="PT Astra Serif" w:hAnsi="PT Astra Serif"/>
          <w:bCs/>
          <w:sz w:val="28"/>
          <w:szCs w:val="28"/>
        </w:rPr>
        <w:t xml:space="preserve">.2019 г «Об утверждении  административного  регламента  предоставления  муниципальной услуги  по рассмотрению  предложений  о включении (исключении) мест  или внесению  изменений в схему  размещения  нестационарных  торговых объектов  на территории  </w:t>
      </w:r>
      <w:r w:rsidR="005D0920">
        <w:rPr>
          <w:rFonts w:ascii="PT Astra Serif" w:hAnsi="PT Astra Serif"/>
          <w:bCs/>
          <w:sz w:val="28"/>
          <w:szCs w:val="28"/>
        </w:rPr>
        <w:t>Терновского</w:t>
      </w:r>
      <w:r w:rsidRPr="002D3CF6">
        <w:rPr>
          <w:rFonts w:ascii="PT Astra Serif" w:hAnsi="PT Astra Serif"/>
          <w:bCs/>
          <w:sz w:val="28"/>
          <w:szCs w:val="28"/>
        </w:rPr>
        <w:t xml:space="preserve"> муниципального  образования»:</w:t>
      </w:r>
    </w:p>
    <w:p w:rsidR="00C87FC1" w:rsidRPr="002D3CF6" w:rsidRDefault="00C87FC1" w:rsidP="002D3CF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PT Astra Serif" w:hAnsi="PT Astra Serif"/>
          <w:bCs/>
          <w:sz w:val="28"/>
          <w:szCs w:val="28"/>
        </w:rPr>
      </w:pPr>
      <w:r w:rsidRPr="002D3CF6">
        <w:rPr>
          <w:rFonts w:ascii="PT Astra Serif" w:hAnsi="PT Astra Serif"/>
          <w:bCs/>
          <w:sz w:val="28"/>
          <w:szCs w:val="28"/>
        </w:rPr>
        <w:t>1.1.</w:t>
      </w:r>
      <w:r w:rsidR="008C43EB" w:rsidRPr="002D3CF6">
        <w:rPr>
          <w:rFonts w:ascii="PT Astra Serif" w:hAnsi="PT Astra Serif"/>
          <w:bCs/>
          <w:sz w:val="28"/>
          <w:szCs w:val="28"/>
        </w:rPr>
        <w:t xml:space="preserve"> В п</w:t>
      </w:r>
      <w:r w:rsidRPr="002D3CF6">
        <w:rPr>
          <w:rFonts w:ascii="PT Astra Serif" w:hAnsi="PT Astra Serif"/>
          <w:bCs/>
          <w:sz w:val="28"/>
          <w:szCs w:val="28"/>
        </w:rPr>
        <w:t>.п.4 пункта  2.11</w:t>
      </w:r>
      <w:r w:rsidRPr="002D3CF6">
        <w:rPr>
          <w:rFonts w:ascii="PT Astra Serif" w:hAnsi="PT Astra Serif"/>
          <w:sz w:val="28"/>
          <w:szCs w:val="28"/>
        </w:rPr>
        <w:t xml:space="preserve"> «Исчерпывающий перечень документов, необходимых для предоставления муниципальной услуги» </w:t>
      </w:r>
      <w:r w:rsidRPr="002D3CF6">
        <w:rPr>
          <w:rFonts w:ascii="PT Astra Serif" w:hAnsi="PT Astra Serif"/>
          <w:bCs/>
          <w:sz w:val="28"/>
          <w:szCs w:val="28"/>
        </w:rPr>
        <w:t xml:space="preserve"> раздела </w:t>
      </w:r>
      <w:r w:rsidRPr="002D3CF6">
        <w:rPr>
          <w:rFonts w:ascii="PT Astra Serif" w:hAnsi="PT Astra Serif"/>
          <w:sz w:val="28"/>
          <w:szCs w:val="28"/>
        </w:rPr>
        <w:t xml:space="preserve">II. «Стандарт предоставления муниципальной услуги» </w:t>
      </w:r>
      <w:r w:rsidRPr="002D3CF6">
        <w:rPr>
          <w:rFonts w:ascii="PT Astra Serif" w:hAnsi="PT Astra Serif"/>
          <w:bCs/>
          <w:sz w:val="28"/>
          <w:szCs w:val="28"/>
        </w:rPr>
        <w:t xml:space="preserve"> административного регламента предоставления муниципальной услуги по рассмотрению предложений о включении (исключении) мест или внесению изменений в схему размещения нестационарных торговых объектов на территории  </w:t>
      </w:r>
      <w:r w:rsidR="005D0920">
        <w:rPr>
          <w:rFonts w:ascii="PT Astra Serif" w:hAnsi="PT Astra Serif"/>
          <w:bCs/>
          <w:sz w:val="28"/>
          <w:szCs w:val="28"/>
        </w:rPr>
        <w:t>Терновского МО</w:t>
      </w:r>
      <w:r w:rsidR="008C43EB" w:rsidRPr="002D3CF6">
        <w:rPr>
          <w:rFonts w:ascii="PT Astra Serif" w:hAnsi="PT Astra Serif"/>
          <w:bCs/>
          <w:sz w:val="28"/>
          <w:szCs w:val="28"/>
        </w:rPr>
        <w:t xml:space="preserve"> слова </w:t>
      </w:r>
      <w:r w:rsidR="008C43EB" w:rsidRPr="002D3CF6">
        <w:rPr>
          <w:rFonts w:ascii="PT Astra Serif" w:hAnsi="PT Astra Serif"/>
          <w:b/>
          <w:bCs/>
          <w:i/>
          <w:sz w:val="28"/>
          <w:szCs w:val="28"/>
        </w:rPr>
        <w:t>«</w:t>
      </w:r>
      <w:r w:rsidR="008C43EB" w:rsidRPr="002D3CF6">
        <w:rPr>
          <w:rFonts w:ascii="PT Astra Serif" w:hAnsi="PT Astra Serif"/>
          <w:b/>
          <w:i/>
          <w:sz w:val="28"/>
          <w:szCs w:val="28"/>
        </w:rPr>
        <w:t>согласие заявителя на обработку персональных данных»</w:t>
      </w:r>
      <w:r w:rsidR="008C43EB" w:rsidRPr="002D3CF6">
        <w:rPr>
          <w:rFonts w:ascii="PT Astra Serif" w:hAnsi="PT Astra Serif"/>
          <w:sz w:val="24"/>
          <w:szCs w:val="24"/>
        </w:rPr>
        <w:t xml:space="preserve"> </w:t>
      </w:r>
      <w:r w:rsidR="008C43EB" w:rsidRPr="002D3CF6">
        <w:rPr>
          <w:rFonts w:ascii="PT Astra Serif" w:hAnsi="PT Astra Serif"/>
          <w:sz w:val="28"/>
          <w:szCs w:val="28"/>
        </w:rPr>
        <w:t>исключить.</w:t>
      </w:r>
      <w:r w:rsidR="008C43EB" w:rsidRPr="002D3CF6">
        <w:rPr>
          <w:rFonts w:ascii="PT Astra Serif" w:hAnsi="PT Astra Serif"/>
          <w:bCs/>
          <w:sz w:val="28"/>
          <w:szCs w:val="28"/>
        </w:rPr>
        <w:t xml:space="preserve"> </w:t>
      </w:r>
    </w:p>
    <w:p w:rsidR="008C43EB" w:rsidRPr="002D3CF6" w:rsidRDefault="008C43EB" w:rsidP="00C87FC1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hAnsi="PT Astra Serif"/>
          <w:bCs/>
          <w:sz w:val="28"/>
          <w:szCs w:val="28"/>
        </w:rPr>
      </w:pPr>
      <w:r w:rsidRPr="002D3CF6">
        <w:rPr>
          <w:rFonts w:ascii="PT Astra Serif" w:hAnsi="PT Astra Serif"/>
          <w:bCs/>
          <w:sz w:val="28"/>
          <w:szCs w:val="28"/>
        </w:rPr>
        <w:t>1.2. П.п.4 дополнить абзацем следующего содержания</w:t>
      </w:r>
      <w:proofErr w:type="gramStart"/>
      <w:r w:rsidRPr="002D3CF6">
        <w:rPr>
          <w:rFonts w:ascii="PT Astra Serif" w:hAnsi="PT Astra Serif"/>
          <w:bCs/>
          <w:sz w:val="28"/>
          <w:szCs w:val="28"/>
        </w:rPr>
        <w:t xml:space="preserve"> :</w:t>
      </w:r>
      <w:proofErr w:type="gramEnd"/>
      <w:r w:rsidRPr="002D3CF6">
        <w:rPr>
          <w:rFonts w:ascii="PT Astra Serif" w:hAnsi="PT Astra Serif"/>
          <w:bCs/>
          <w:sz w:val="28"/>
          <w:szCs w:val="28"/>
        </w:rPr>
        <w:t xml:space="preserve"> </w:t>
      </w:r>
    </w:p>
    <w:p w:rsidR="008C43EB" w:rsidRPr="002D3CF6" w:rsidRDefault="008C43EB" w:rsidP="002D3CF6">
      <w:pPr>
        <w:pStyle w:val="a6"/>
        <w:jc w:val="both"/>
        <w:rPr>
          <w:rFonts w:ascii="PT Astra Serif" w:hAnsi="PT Astra Serif"/>
          <w:bCs/>
          <w:sz w:val="28"/>
          <w:szCs w:val="28"/>
        </w:rPr>
      </w:pPr>
      <w:r w:rsidRPr="002D3CF6">
        <w:rPr>
          <w:rFonts w:ascii="PT Astra Serif" w:hAnsi="PT Astra Serif"/>
          <w:bCs/>
          <w:sz w:val="28"/>
          <w:szCs w:val="28"/>
        </w:rPr>
        <w:t xml:space="preserve">    «</w:t>
      </w:r>
      <w:r w:rsidRPr="002D3CF6">
        <w:rPr>
          <w:rFonts w:ascii="PT Astra Serif" w:hAnsi="PT Astra Serif"/>
          <w:sz w:val="28"/>
          <w:szCs w:val="28"/>
          <w:shd w:val="clear" w:color="auto" w:fill="FFFFFF"/>
        </w:rPr>
        <w:t>В случае</w:t>
      </w:r>
      <w:proofErr w:type="gramStart"/>
      <w:r w:rsidRPr="002D3CF6">
        <w:rPr>
          <w:rFonts w:ascii="PT Astra Serif" w:hAnsi="PT Astra Serif"/>
          <w:sz w:val="28"/>
          <w:szCs w:val="28"/>
          <w:shd w:val="clear" w:color="auto" w:fill="FFFFFF"/>
        </w:rPr>
        <w:t>,</w:t>
      </w:r>
      <w:proofErr w:type="gramEnd"/>
      <w:r w:rsidRPr="002D3CF6">
        <w:rPr>
          <w:rFonts w:ascii="PT Astra Serif" w:hAnsi="PT Astra Serif"/>
          <w:sz w:val="28"/>
          <w:szCs w:val="28"/>
          <w:shd w:val="clear" w:color="auto" w:fill="FFFFFF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 </w:t>
      </w:r>
      <w:hyperlink r:id="rId5" w:anchor="dst100278" w:history="1">
        <w:r w:rsidRPr="002D3CF6">
          <w:rPr>
            <w:rStyle w:val="a4"/>
            <w:rFonts w:ascii="PT Astra Serif" w:hAnsi="PT Astra Serif"/>
            <w:color w:val="1A0DAB"/>
            <w:sz w:val="28"/>
            <w:szCs w:val="28"/>
            <w:shd w:val="clear" w:color="auto" w:fill="FFFFFF"/>
          </w:rPr>
          <w:t>законом</w:t>
        </w:r>
      </w:hyperlink>
      <w:r w:rsidRPr="002D3CF6">
        <w:rPr>
          <w:rFonts w:ascii="PT Astra Serif" w:hAnsi="PT Astra Serif"/>
          <w:sz w:val="28"/>
          <w:szCs w:val="28"/>
          <w:shd w:val="clear" w:color="auto" w:fill="FFFFFF"/>
        </w:rPr>
        <w:t> 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 </w:t>
      </w:r>
      <w:hyperlink r:id="rId6" w:anchor="dst100004" w:history="1">
        <w:r w:rsidRPr="002D3CF6">
          <w:rPr>
            <w:rStyle w:val="a4"/>
            <w:rFonts w:ascii="PT Astra Serif" w:hAnsi="PT Astra Serif"/>
            <w:color w:val="1A0DAB"/>
            <w:sz w:val="28"/>
            <w:szCs w:val="28"/>
            <w:shd w:val="clear" w:color="auto" w:fill="FFFFFF"/>
          </w:rPr>
          <w:t>законного представителя</w:t>
        </w:r>
      </w:hyperlink>
      <w:r w:rsidRPr="002D3CF6">
        <w:rPr>
          <w:rFonts w:ascii="PT Astra Serif" w:hAnsi="PT Astra Serif"/>
          <w:sz w:val="28"/>
          <w:szCs w:val="28"/>
          <w:shd w:val="clear" w:color="auto" w:fill="FFFFFF"/>
        </w:rPr>
        <w:t xml:space="preserve"> на обработку персональных данных указанного лица. Документы, подтверждающие получение согласия, могут быть </w:t>
      </w:r>
      <w:proofErr w:type="gramStart"/>
      <w:r w:rsidRPr="002D3CF6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представлены</w:t>
      </w:r>
      <w:proofErr w:type="gramEnd"/>
      <w:r w:rsidRPr="002D3CF6">
        <w:rPr>
          <w:rFonts w:ascii="PT Astra Serif" w:hAnsi="PT Astra Serif"/>
          <w:sz w:val="28"/>
          <w:szCs w:val="28"/>
          <w:shd w:val="clear" w:color="auto" w:fill="FFFFFF"/>
        </w:rPr>
        <w:t xml:space="preserve"> в том числе в форме электронного документа. Действие </w:t>
      </w:r>
      <w:r w:rsidR="002D3CF6">
        <w:rPr>
          <w:rFonts w:ascii="PT Astra Serif" w:hAnsi="PT Astra Serif"/>
          <w:sz w:val="28"/>
          <w:szCs w:val="28"/>
          <w:shd w:val="clear" w:color="auto" w:fill="FFFFFF"/>
        </w:rPr>
        <w:t xml:space="preserve">данного пункта </w:t>
      </w:r>
      <w:r w:rsidRPr="002D3CF6">
        <w:rPr>
          <w:rFonts w:ascii="PT Astra Serif" w:hAnsi="PT Astra Serif"/>
          <w:sz w:val="28"/>
          <w:szCs w:val="28"/>
          <w:shd w:val="clear" w:color="auto" w:fill="FFFFFF"/>
        </w:rPr>
        <w:t>не распространяется на лиц, признанных </w:t>
      </w:r>
      <w:hyperlink r:id="rId7" w:history="1">
        <w:r w:rsidRPr="002D3CF6">
          <w:rPr>
            <w:rStyle w:val="a4"/>
            <w:rFonts w:ascii="PT Astra Serif" w:hAnsi="PT Astra Serif"/>
            <w:color w:val="1A0DAB"/>
            <w:sz w:val="28"/>
            <w:szCs w:val="28"/>
            <w:shd w:val="clear" w:color="auto" w:fill="FFFFFF"/>
          </w:rPr>
          <w:t>безвестно отсутствующими</w:t>
        </w:r>
      </w:hyperlink>
      <w:r w:rsidRPr="002D3CF6">
        <w:rPr>
          <w:rFonts w:ascii="PT Astra Serif" w:hAnsi="PT Astra Serif"/>
          <w:sz w:val="28"/>
          <w:szCs w:val="28"/>
          <w:shd w:val="clear" w:color="auto" w:fill="FFFFFF"/>
        </w:rPr>
        <w:t>, и на разыскиваемых лиц, место нахождения которых не установлено уполномоченным федеральным органом исполнительной власти</w:t>
      </w:r>
      <w:proofErr w:type="gramStart"/>
      <w:r w:rsidRPr="002D3CF6">
        <w:rPr>
          <w:rFonts w:ascii="PT Astra Serif" w:hAnsi="PT Astra Serif"/>
          <w:shd w:val="clear" w:color="auto" w:fill="FFFFFF"/>
        </w:rPr>
        <w:t>.</w:t>
      </w:r>
      <w:r w:rsidR="002D3CF6" w:rsidRPr="002D3CF6">
        <w:rPr>
          <w:rFonts w:ascii="PT Astra Serif" w:hAnsi="PT Astra Serif"/>
          <w:shd w:val="clear" w:color="auto" w:fill="FFFFFF"/>
        </w:rPr>
        <w:t>»</w:t>
      </w:r>
      <w:proofErr w:type="gramEnd"/>
    </w:p>
    <w:p w:rsidR="008C43EB" w:rsidRPr="002D3CF6" w:rsidRDefault="008C43EB" w:rsidP="008C43EB">
      <w:pPr>
        <w:pStyle w:val="a5"/>
        <w:shd w:val="clear" w:color="auto" w:fill="FFFFFF"/>
        <w:spacing w:before="0" w:after="0"/>
        <w:jc w:val="both"/>
        <w:rPr>
          <w:rFonts w:ascii="PT Astra Serif" w:hAnsi="PT Astra Serif"/>
        </w:rPr>
      </w:pPr>
      <w:r w:rsidRPr="002D3CF6">
        <w:rPr>
          <w:rFonts w:ascii="PT Astra Serif" w:eastAsia="Calibri" w:hAnsi="PT Astra Serif"/>
          <w:sz w:val="28"/>
          <w:szCs w:val="28"/>
          <w:lang w:eastAsia="en-US"/>
        </w:rPr>
        <w:t xml:space="preserve">2. </w:t>
      </w:r>
      <w:proofErr w:type="gramStart"/>
      <w:r w:rsidRPr="002D3CF6">
        <w:rPr>
          <w:rFonts w:ascii="PT Astra Serif" w:eastAsia="Calibri" w:hAnsi="PT Astra Serif"/>
          <w:sz w:val="28"/>
          <w:szCs w:val="28"/>
          <w:lang w:eastAsia="en-US"/>
        </w:rPr>
        <w:t>Разместить</w:t>
      </w:r>
      <w:proofErr w:type="gramEnd"/>
      <w:r w:rsidRPr="002D3CF6">
        <w:rPr>
          <w:rFonts w:ascii="PT Astra Serif" w:eastAsia="Calibri" w:hAnsi="PT Astra Serif"/>
          <w:sz w:val="28"/>
          <w:szCs w:val="28"/>
          <w:lang w:eastAsia="en-US"/>
        </w:rPr>
        <w:t xml:space="preserve"> настоящее постановление на официальном сайте </w:t>
      </w:r>
      <w:r w:rsidR="005D0920">
        <w:rPr>
          <w:rFonts w:ascii="PT Astra Serif" w:eastAsia="Calibri" w:hAnsi="PT Astra Serif"/>
          <w:sz w:val="28"/>
          <w:szCs w:val="28"/>
          <w:lang w:eastAsia="en-US"/>
        </w:rPr>
        <w:t>Терновского</w:t>
      </w:r>
      <w:r w:rsidRPr="002D3CF6">
        <w:rPr>
          <w:rFonts w:ascii="PT Astra Serif" w:eastAsia="Calibri" w:hAnsi="PT Astra Serif"/>
          <w:sz w:val="28"/>
          <w:szCs w:val="28"/>
          <w:lang w:eastAsia="en-US"/>
        </w:rPr>
        <w:t xml:space="preserve">  муниципального образования в сети Интернет: </w:t>
      </w:r>
      <w:hyperlink r:id="rId8" w:history="1">
        <w:r w:rsidR="005D0920" w:rsidRPr="005C3BF3">
          <w:rPr>
            <w:rStyle w:val="a4"/>
            <w:rFonts w:ascii="PT Astra Serif" w:hAnsi="PT Astra Serif"/>
            <w:szCs w:val="28"/>
            <w:shd w:val="clear" w:color="auto" w:fill="FFFFFF"/>
          </w:rPr>
          <w:t>https://</w:t>
        </w:r>
        <w:r w:rsidR="005D0920" w:rsidRPr="005C3BF3">
          <w:rPr>
            <w:rStyle w:val="a4"/>
            <w:rFonts w:ascii="PT Astra Serif" w:hAnsi="PT Astra Serif"/>
            <w:szCs w:val="28"/>
            <w:shd w:val="clear" w:color="auto" w:fill="FFFFFF"/>
            <w:lang w:val="en-US"/>
          </w:rPr>
          <w:t>ternov</w:t>
        </w:r>
        <w:r w:rsidR="005D0920" w:rsidRPr="005C3BF3">
          <w:rPr>
            <w:rStyle w:val="a4"/>
            <w:rFonts w:ascii="PT Astra Serif" w:hAnsi="PT Astra Serif"/>
            <w:szCs w:val="28"/>
            <w:shd w:val="clear" w:color="auto" w:fill="FFFFFF"/>
          </w:rPr>
          <w:t>skoe-r64.gosweb.gosuslugi.ru</w:t>
        </w:r>
      </w:hyperlink>
    </w:p>
    <w:p w:rsidR="008C43EB" w:rsidRPr="002D3CF6" w:rsidRDefault="008C43EB" w:rsidP="008C43EB">
      <w:pPr>
        <w:pStyle w:val="a5"/>
        <w:shd w:val="clear" w:color="auto" w:fill="FFFFFF"/>
        <w:spacing w:before="0" w:after="0"/>
        <w:jc w:val="both"/>
        <w:rPr>
          <w:rFonts w:ascii="PT Astra Serif" w:hAnsi="PT Astra Serif"/>
          <w:b/>
          <w:bCs/>
          <w:color w:val="273350"/>
          <w:shd w:val="clear" w:color="auto" w:fill="FFFFFF"/>
        </w:rPr>
      </w:pPr>
      <w:r w:rsidRPr="002D3CF6">
        <w:rPr>
          <w:rFonts w:ascii="PT Astra Serif" w:hAnsi="PT Astra Serif"/>
          <w:sz w:val="28"/>
          <w:szCs w:val="28"/>
        </w:rPr>
        <w:t>3.</w:t>
      </w:r>
      <w:r w:rsidRPr="002D3CF6">
        <w:rPr>
          <w:rFonts w:ascii="PT Astra Serif" w:hAnsi="PT Astra Serif"/>
        </w:rPr>
        <w:t xml:space="preserve"> </w:t>
      </w:r>
      <w:r w:rsidRPr="002D3CF6">
        <w:rPr>
          <w:rFonts w:ascii="PT Astra Serif" w:hAnsi="PT Astra Serif"/>
          <w:sz w:val="28"/>
          <w:szCs w:val="28"/>
        </w:rPr>
        <w:t>Настоящее постановление вступает в силу  с момента его официального опубликования (обнародования)</w:t>
      </w:r>
    </w:p>
    <w:p w:rsidR="008C43EB" w:rsidRPr="002D3CF6" w:rsidRDefault="008C43EB" w:rsidP="008C43EB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2D3CF6">
        <w:rPr>
          <w:rFonts w:ascii="PT Astra Serif" w:eastAsia="Times New Roman" w:hAnsi="PT Astra Serif"/>
          <w:sz w:val="28"/>
          <w:szCs w:val="28"/>
        </w:rPr>
        <w:t xml:space="preserve">4. </w:t>
      </w:r>
      <w:proofErr w:type="gramStart"/>
      <w:r w:rsidRPr="002D3CF6">
        <w:rPr>
          <w:rFonts w:ascii="PT Astra Serif" w:eastAsia="Times New Roman" w:hAnsi="PT Astra Serif"/>
          <w:sz w:val="28"/>
          <w:szCs w:val="28"/>
        </w:rPr>
        <w:t>Контроль за</w:t>
      </w:r>
      <w:proofErr w:type="gramEnd"/>
      <w:r w:rsidRPr="002D3CF6">
        <w:rPr>
          <w:rFonts w:ascii="PT Astra Serif" w:eastAsia="Times New Roman" w:hAnsi="PT Astra Serif"/>
          <w:sz w:val="28"/>
          <w:szCs w:val="28"/>
        </w:rPr>
        <w:t xml:space="preserve"> исполнением данного постановления оставляю за собой.</w:t>
      </w:r>
    </w:p>
    <w:p w:rsidR="008C43EB" w:rsidRPr="002D3CF6" w:rsidRDefault="008C43EB" w:rsidP="008C43EB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8C43EB" w:rsidRPr="002D3CF6" w:rsidRDefault="008C43EB" w:rsidP="008C43EB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2D3CF6">
        <w:rPr>
          <w:rFonts w:ascii="PT Astra Serif" w:eastAsia="Times New Roman" w:hAnsi="PT Astra Serif"/>
          <w:b/>
          <w:sz w:val="28"/>
          <w:szCs w:val="28"/>
        </w:rPr>
        <w:t xml:space="preserve">Глава </w:t>
      </w:r>
      <w:r w:rsidR="005D0920">
        <w:rPr>
          <w:rFonts w:ascii="PT Astra Serif" w:eastAsia="Times New Roman" w:hAnsi="PT Astra Serif"/>
          <w:b/>
          <w:sz w:val="28"/>
          <w:szCs w:val="28"/>
        </w:rPr>
        <w:t>Терновского</w:t>
      </w:r>
      <w:r w:rsidRPr="002D3CF6">
        <w:rPr>
          <w:rFonts w:ascii="PT Astra Serif" w:eastAsia="Times New Roman" w:hAnsi="PT Astra Serif"/>
          <w:b/>
          <w:sz w:val="28"/>
          <w:szCs w:val="28"/>
        </w:rPr>
        <w:t xml:space="preserve"> </w:t>
      </w:r>
    </w:p>
    <w:p w:rsidR="008C43EB" w:rsidRPr="002D3CF6" w:rsidRDefault="008C43EB" w:rsidP="008C43EB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2D3CF6">
        <w:rPr>
          <w:rFonts w:ascii="PT Astra Serif" w:eastAsia="Times New Roman" w:hAnsi="PT Astra Serif"/>
          <w:b/>
          <w:sz w:val="28"/>
          <w:szCs w:val="28"/>
        </w:rPr>
        <w:t xml:space="preserve">муниципального образования                        </w:t>
      </w:r>
      <w:r w:rsidR="005D0920">
        <w:rPr>
          <w:rFonts w:ascii="PT Astra Serif" w:eastAsia="Times New Roman" w:hAnsi="PT Astra Serif"/>
          <w:b/>
          <w:sz w:val="28"/>
          <w:szCs w:val="28"/>
        </w:rPr>
        <w:t>А.В.Пономарев</w:t>
      </w:r>
      <w:r w:rsidRPr="002D3CF6">
        <w:rPr>
          <w:rFonts w:ascii="PT Astra Serif" w:eastAsia="Times New Roman" w:hAnsi="PT Astra Serif"/>
          <w:b/>
          <w:sz w:val="28"/>
          <w:szCs w:val="28"/>
        </w:rPr>
        <w:t xml:space="preserve"> </w:t>
      </w:r>
    </w:p>
    <w:p w:rsidR="008C43EB" w:rsidRPr="002D3CF6" w:rsidRDefault="008C43EB" w:rsidP="00C87FC1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hAnsi="PT Astra Serif" w:cs="Arial"/>
          <w:sz w:val="28"/>
          <w:szCs w:val="28"/>
        </w:rPr>
      </w:pPr>
    </w:p>
    <w:p w:rsidR="00C87FC1" w:rsidRPr="002D3CF6" w:rsidRDefault="00C87FC1" w:rsidP="00C87FC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</w:p>
    <w:p w:rsidR="00C87FC1" w:rsidRPr="002D3CF6" w:rsidRDefault="00C87FC1" w:rsidP="00C87FC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029D1" w:rsidRPr="002D3CF6" w:rsidRDefault="00B029D1">
      <w:pPr>
        <w:rPr>
          <w:rFonts w:ascii="PT Astra Serif" w:hAnsi="PT Astra Serif"/>
        </w:rPr>
      </w:pPr>
    </w:p>
    <w:sectPr w:rsidR="00B029D1" w:rsidRPr="002D3CF6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B6960"/>
    <w:multiLevelType w:val="hybridMultilevel"/>
    <w:tmpl w:val="9122719A"/>
    <w:lvl w:ilvl="0" w:tplc="74DA4E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FC1"/>
    <w:rsid w:val="000A1DD9"/>
    <w:rsid w:val="002D3CF6"/>
    <w:rsid w:val="003000CC"/>
    <w:rsid w:val="00503A16"/>
    <w:rsid w:val="005C1E9B"/>
    <w:rsid w:val="005D0920"/>
    <w:rsid w:val="005F72E7"/>
    <w:rsid w:val="00606B69"/>
    <w:rsid w:val="006E256F"/>
    <w:rsid w:val="006E3C7A"/>
    <w:rsid w:val="008C43EB"/>
    <w:rsid w:val="008F2E2B"/>
    <w:rsid w:val="00B029D1"/>
    <w:rsid w:val="00C8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C1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FC1"/>
    <w:pPr>
      <w:ind w:left="720"/>
      <w:contextualSpacing/>
    </w:pPr>
  </w:style>
  <w:style w:type="character" w:styleId="a4">
    <w:name w:val="Hyperlink"/>
    <w:basedOn w:val="a0"/>
    <w:unhideWhenUsed/>
    <w:rsid w:val="008C43EB"/>
    <w:rPr>
      <w:color w:val="0000FF"/>
      <w:u w:val="single"/>
    </w:rPr>
  </w:style>
  <w:style w:type="paragraph" w:styleId="a5">
    <w:name w:val="Normal (Web)"/>
    <w:basedOn w:val="a"/>
    <w:uiPriority w:val="99"/>
    <w:rsid w:val="008C43EB"/>
    <w:pPr>
      <w:suppressAutoHyphens/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2D3CF6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novskoe-r64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03023/a593eaab768d34bf2d7419322eac79481e73cf0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99661/dc0b9959ca27fba1add9a97f0ae4a81af29efc9d/" TargetMode="External"/><Relationship Id="rId5" Type="http://schemas.openxmlformats.org/officeDocument/2006/relationships/hyperlink" Target="https://www.consultant.ru/document/cons_doc_LAW_439201/6c94959bc017ac80140621762d2ac59f6006b08c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2024-06-24T04:37:00Z</cp:lastPrinted>
  <dcterms:created xsi:type="dcterms:W3CDTF">2024-09-30T07:44:00Z</dcterms:created>
  <dcterms:modified xsi:type="dcterms:W3CDTF">2024-09-30T07:44:00Z</dcterms:modified>
</cp:coreProperties>
</file>